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8E" w:rsidRPr="00EA0B54" w:rsidRDefault="00EE0965" w:rsidP="00D82B8E">
      <w:pPr>
        <w:jc w:val="center"/>
        <w:rPr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>YÜKSEK LİSANS</w:t>
      </w:r>
      <w:r w:rsidR="00D82B8E"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  <w:r w:rsidR="00D82B8E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TEZ </w:t>
      </w:r>
      <w:r w:rsidR="0044517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SAVUNMA </w:t>
      </w:r>
      <w:r w:rsidR="00D82B8E" w:rsidRPr="00EA0B54">
        <w:rPr>
          <w:rFonts w:ascii="Times New Roman" w:hAnsi="Times New Roman" w:cs="Times New Roman"/>
          <w:b/>
          <w:color w:val="FF0000"/>
          <w:sz w:val="24"/>
          <w:szCs w:val="20"/>
        </w:rPr>
        <w:t>SINAV</w:t>
      </w:r>
      <w:r w:rsidR="00445175">
        <w:rPr>
          <w:rFonts w:ascii="Times New Roman" w:hAnsi="Times New Roman" w:cs="Times New Roman"/>
          <w:b/>
          <w:color w:val="FF0000"/>
          <w:sz w:val="24"/>
          <w:szCs w:val="20"/>
        </w:rPr>
        <w:t>I SONUÇ</w:t>
      </w:r>
      <w:r w:rsidR="00D82B8E"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TUTANAĞI</w:t>
      </w:r>
    </w:p>
    <w:tbl>
      <w:tblPr>
        <w:tblStyle w:val="TabloKlavuzu"/>
        <w:tblW w:w="5093" w:type="pct"/>
        <w:tblInd w:w="-147" w:type="dxa"/>
        <w:tblLook w:val="04A0" w:firstRow="1" w:lastRow="0" w:firstColumn="1" w:lastColumn="0" w:noHBand="0" w:noVBand="1"/>
      </w:tblPr>
      <w:tblGrid>
        <w:gridCol w:w="2808"/>
        <w:gridCol w:w="296"/>
        <w:gridCol w:w="2223"/>
        <w:gridCol w:w="2070"/>
        <w:gridCol w:w="3555"/>
      </w:tblGrid>
      <w:tr w:rsidR="00A41514" w:rsidRPr="00AF423C" w:rsidTr="00525518">
        <w:trPr>
          <w:trHeight w:val="338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445175">
        <w:trPr>
          <w:trHeight w:val="395"/>
        </w:trPr>
        <w:tc>
          <w:tcPr>
            <w:tcW w:w="1282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3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B2300" w:rsidRPr="00AF423C" w:rsidRDefault="00FE6D73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A1124A21F61B4DC3A990635A8008D8AD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ANABİLİM DALI</w:t>
            </w:r>
          </w:p>
        </w:tc>
      </w:tr>
      <w:tr w:rsidR="00A9716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93EE2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93EE2" w:rsidRPr="004325B6" w:rsidRDefault="00593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593EE2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93EE2" w:rsidRPr="00AF423C" w:rsidRDefault="00593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525518">
        <w:trPr>
          <w:trHeight w:val="395"/>
        </w:trPr>
        <w:tc>
          <w:tcPr>
            <w:tcW w:w="1282" w:type="pct"/>
            <w:vAlign w:val="center"/>
          </w:tcPr>
          <w:p w:rsidR="00650CA1" w:rsidRPr="004325B6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Konusu Başlığı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18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25518" w:rsidRPr="00525518" w:rsidRDefault="00D70310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</w:t>
            </w:r>
            <w:r w:rsidR="00525518" w:rsidRPr="00525518">
              <w:rPr>
                <w:rFonts w:ascii="Times New Roman" w:hAnsi="Times New Roman" w:cs="Times New Roman"/>
                <w:b/>
                <w:sz w:val="20"/>
                <w:szCs w:val="20"/>
              </w:rPr>
              <w:t>Savunma Sınavı</w:t>
            </w:r>
          </w:p>
          <w:p w:rsidR="00525518" w:rsidRPr="004325B6" w:rsidRDefault="00525518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135" w:type="pct"/>
            <w:vAlign w:val="center"/>
          </w:tcPr>
          <w:p w:rsidR="00525518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25518" w:rsidRPr="00AF423C" w:rsidRDefault="00525518" w:rsidP="00095186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/…../20…                          ……. : </w:t>
            </w: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…….</w:t>
            </w:r>
            <w:proofErr w:type="gramEnd"/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10" w:rsidRPr="00D70310" w:rsidRDefault="00525518" w:rsidP="00D7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EE2" w:rsidRPr="00593EE2">
        <w:rPr>
          <w:rFonts w:ascii="Times New Roman" w:hAnsi="Times New Roman" w:cs="Times New Roman"/>
          <w:sz w:val="24"/>
          <w:szCs w:val="24"/>
        </w:rPr>
        <w:t xml:space="preserve">Enstitü Yönetim Kurulunun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/…../….. tarih ve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 sayılı kararıyla oluşturulan jürimiz,  </w:t>
      </w:r>
      <w:r w:rsidR="00D70310">
        <w:rPr>
          <w:rFonts w:ascii="Times New Roman" w:hAnsi="Times New Roman" w:cs="Times New Roman"/>
          <w:sz w:val="24"/>
          <w:szCs w:val="24"/>
        </w:rPr>
        <w:t>yukarıda bilgileri yer alan öğrencinin</w:t>
      </w:r>
      <w:r w:rsidR="00593EE2" w:rsidRPr="00593EE2">
        <w:rPr>
          <w:rFonts w:ascii="Times New Roman" w:hAnsi="Times New Roman" w:cs="Times New Roman"/>
          <w:sz w:val="24"/>
          <w:szCs w:val="24"/>
        </w:rPr>
        <w:t xml:space="preserve"> tezini incelemek ve değerlendirmek üzere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/…./……. tarihinde saat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0310">
        <w:rPr>
          <w:rFonts w:ascii="Times New Roman" w:hAnsi="Times New Roman" w:cs="Times New Roman"/>
          <w:sz w:val="24"/>
          <w:szCs w:val="24"/>
        </w:rPr>
        <w:t xml:space="preserve"> : </w:t>
      </w:r>
      <w:r w:rsidR="00593EE2" w:rsidRPr="00593EE2">
        <w:rPr>
          <w:rFonts w:ascii="Times New Roman" w:hAnsi="Times New Roman" w:cs="Times New Roman"/>
          <w:sz w:val="24"/>
          <w:szCs w:val="24"/>
        </w:rPr>
        <w:t>…</w:t>
      </w:r>
      <w:r w:rsidR="00D70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31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 toplanarak adayı tez savunmasına almış ve adayın durumu </w:t>
      </w:r>
      <w:r w:rsidR="00D70310" w:rsidRPr="00D70310">
        <w:rPr>
          <w:rFonts w:ascii="Times New Roman" w:hAnsi="Times New Roman" w:cs="Times New Roman"/>
          <w:sz w:val="24"/>
          <w:szCs w:val="24"/>
        </w:rPr>
        <w:t>ilgili aşağıdaki kararın verilmesi uygun görülmüştür.</w:t>
      </w:r>
    </w:p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1157"/>
        <w:gridCol w:w="9758"/>
      </w:tblGrid>
      <w:tr w:rsidR="00593EE2" w:rsidRPr="00CE3F5D" w:rsidTr="00D70310">
        <w:trPr>
          <w:trHeight w:val="340"/>
        </w:trPr>
        <w:tc>
          <w:tcPr>
            <w:tcW w:w="10915" w:type="dxa"/>
            <w:gridSpan w:val="2"/>
          </w:tcPr>
          <w:p w:rsidR="00593EE2" w:rsidRPr="00CE3F5D" w:rsidRDefault="00593EE2" w:rsidP="00FB76C3">
            <w:pPr>
              <w:tabs>
                <w:tab w:val="left" w:pos="7740"/>
              </w:tabs>
              <w:rPr>
                <w:b/>
              </w:rPr>
            </w:pPr>
            <w:r w:rsidRPr="00A96496">
              <w:rPr>
                <w:b/>
                <w:color w:val="FF0000"/>
              </w:rPr>
              <w:t>DEĞERLENDİRME</w:t>
            </w:r>
            <w:r w:rsidR="00D70310">
              <w:rPr>
                <w:b/>
                <w:color w:val="FF0000"/>
              </w:rPr>
              <w:t xml:space="preserve"> ve SONUÇ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15687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0">
              <w:rPr>
                <w:rFonts w:ascii="Times New Roman" w:hAnsi="Times New Roman" w:cs="Times New Roman"/>
                <w:sz w:val="24"/>
                <w:szCs w:val="24"/>
              </w:rPr>
              <w:t xml:space="preserve">Savunulan tezin </w:t>
            </w:r>
            <w:r w:rsidRPr="00D7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Kabul Edilmesine,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-199047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 w:rsidRPr="00C40D24">
              <w:rPr>
                <w:rFonts w:ascii="Bookman Old Style" w:hAnsi="Bookman Old Style"/>
              </w:rPr>
              <w:t xml:space="preserve">Savunulan tezin </w:t>
            </w:r>
            <w:r w:rsidRPr="00C40D24">
              <w:rPr>
                <w:rFonts w:ascii="Bookman Old Style" w:hAnsi="Bookman Old Style"/>
                <w:b/>
                <w:bCs/>
              </w:rPr>
              <w:t>Düzeltilmesine,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-76838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 w:rsidRPr="00C40D24">
              <w:rPr>
                <w:rFonts w:ascii="Bookman Old Style" w:hAnsi="Bookman Old Style"/>
              </w:rPr>
              <w:t>Savunulan tezin</w:t>
            </w:r>
            <w:r w:rsidRPr="00C40D24">
              <w:rPr>
                <w:rFonts w:ascii="Bookman Old Style" w:hAnsi="Bookman Old Style"/>
                <w:b/>
              </w:rPr>
              <w:t xml:space="preserve"> </w:t>
            </w:r>
            <w:r w:rsidRPr="00C40D24">
              <w:rPr>
                <w:rFonts w:ascii="Bookman Old Style" w:hAnsi="Bookman Old Style"/>
                <w:b/>
                <w:bCs/>
              </w:rPr>
              <w:t>Reddedilmesine,</w:t>
            </w:r>
          </w:p>
        </w:tc>
      </w:tr>
      <w:tr w:rsidR="00D70310" w:rsidTr="00D70310">
        <w:trPr>
          <w:trHeight w:val="340"/>
        </w:trPr>
        <w:sdt>
          <w:sdtPr>
            <w:rPr>
              <w:b/>
              <w:sz w:val="28"/>
            </w:rPr>
            <w:id w:val="-19661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D70310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D70310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Öğrenci Sınava Girmedi</w:t>
            </w:r>
            <w:r w:rsidRPr="00C40D24">
              <w:rPr>
                <w:rFonts w:ascii="Bookman Old Style" w:hAnsi="Bookman Old Style"/>
              </w:rPr>
              <w:t xml:space="preserve">      </w:t>
            </w:r>
          </w:p>
        </w:tc>
      </w:tr>
      <w:tr w:rsidR="00D70310" w:rsidTr="00D70310">
        <w:trPr>
          <w:trHeight w:val="340"/>
        </w:trPr>
        <w:tc>
          <w:tcPr>
            <w:tcW w:w="10915" w:type="dxa"/>
            <w:gridSpan w:val="2"/>
          </w:tcPr>
          <w:p w:rsidR="00D70310" w:rsidRDefault="00D70310" w:rsidP="00D70310">
            <w:pPr>
              <w:tabs>
                <w:tab w:val="left" w:pos="2265"/>
                <w:tab w:val="center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D24">
              <w:rPr>
                <w:rFonts w:ascii="Bookman Old Style" w:hAnsi="Bookman Old Style"/>
                <w:b/>
              </w:rPr>
              <w:t xml:space="preserve">Oy </w:t>
            </w:r>
            <w:r>
              <w:rPr>
                <w:rFonts w:ascii="Bookman Old Style" w:hAnsi="Bookman Old Style"/>
                <w:b/>
              </w:rPr>
              <w:t>Birliği</w:t>
            </w:r>
            <w:r w:rsidRPr="00C40D24">
              <w:rPr>
                <w:rFonts w:ascii="Bookman Old Style" w:hAnsi="Bookman Old Style"/>
              </w:rPr>
              <w:t xml:space="preserve">   </w:t>
            </w:r>
            <w:sdt>
              <w:sdtPr>
                <w:rPr>
                  <w:rFonts w:ascii="Bookman Old Style" w:hAnsi="Bookman Old Style"/>
                  <w:b/>
                  <w:sz w:val="28"/>
                </w:rPr>
                <w:id w:val="-7537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="Bookman Old Style" w:hAnsi="Bookman Old Style"/>
              </w:rPr>
              <w:tab/>
            </w:r>
            <w:r w:rsidRPr="00C40D24">
              <w:rPr>
                <w:rFonts w:ascii="Bookman Old Style" w:hAnsi="Bookman Old Style"/>
                <w:b/>
              </w:rPr>
              <w:t xml:space="preserve">Oy </w:t>
            </w:r>
            <w:r>
              <w:rPr>
                <w:rFonts w:ascii="Bookman Old Style" w:hAnsi="Bookman Old Style"/>
                <w:b/>
              </w:rPr>
              <w:t>Çokluğu</w:t>
            </w:r>
            <w:r w:rsidRPr="00C40D24">
              <w:rPr>
                <w:rFonts w:ascii="Bookman Old Style" w:hAnsi="Bookman Old Style"/>
              </w:rPr>
              <w:t xml:space="preserve">  </w:t>
            </w:r>
            <w:sdt>
              <w:sdtPr>
                <w:rPr>
                  <w:rFonts w:ascii="Bookman Old Style" w:hAnsi="Bookman Old Style"/>
                  <w:b/>
                  <w:sz w:val="28"/>
                </w:rPr>
                <w:id w:val="841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="Bookman Old Style" w:hAnsi="Bookman Old Style"/>
              </w:rPr>
              <w:t xml:space="preserve">   ile karar verilmiştir.</w:t>
            </w:r>
          </w:p>
        </w:tc>
      </w:tr>
    </w:tbl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7676"/>
        <w:gridCol w:w="1264"/>
        <w:gridCol w:w="1975"/>
      </w:tblGrid>
      <w:tr w:rsidR="00EC1B40" w:rsidTr="00EC1B40">
        <w:trPr>
          <w:trHeight w:val="340"/>
        </w:trPr>
        <w:tc>
          <w:tcPr>
            <w:tcW w:w="7676" w:type="dxa"/>
          </w:tcPr>
          <w:p w:rsidR="00EC1B40" w:rsidRPr="00445175" w:rsidRDefault="00EC1B40" w:rsidP="00EC1B40">
            <w:pPr>
              <w:rPr>
                <w:b/>
              </w:rPr>
            </w:pPr>
            <w:r w:rsidRPr="00445175">
              <w:rPr>
                <w:b/>
              </w:rPr>
              <w:t xml:space="preserve">Tez Başlığında değişiklik </w:t>
            </w:r>
          </w:p>
        </w:tc>
        <w:tc>
          <w:tcPr>
            <w:tcW w:w="1264" w:type="dxa"/>
            <w:vAlign w:val="center"/>
          </w:tcPr>
          <w:p w:rsidR="00EC1B40" w:rsidRDefault="00B72DA7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6121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40"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B40"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 w:rsidR="00EC1B40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1975" w:type="dxa"/>
            <w:vAlign w:val="center"/>
          </w:tcPr>
          <w:p w:rsidR="00EC1B40" w:rsidRDefault="00B72DA7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48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40"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B40">
              <w:rPr>
                <w:rFonts w:ascii="Cambria Math" w:hAnsi="Cambria Math" w:cs="Cambria Math"/>
                <w:b/>
                <w:sz w:val="24"/>
                <w:szCs w:val="24"/>
              </w:rPr>
              <w:t xml:space="preserve"> Yok</w:t>
            </w:r>
          </w:p>
        </w:tc>
      </w:tr>
      <w:tr w:rsidR="00445175" w:rsidTr="00FF6527">
        <w:trPr>
          <w:trHeight w:val="340"/>
        </w:trPr>
        <w:tc>
          <w:tcPr>
            <w:tcW w:w="10915" w:type="dxa"/>
            <w:gridSpan w:val="3"/>
          </w:tcPr>
          <w:p w:rsidR="00445175" w:rsidRDefault="00445175" w:rsidP="00FB76C3">
            <w:pPr>
              <w:rPr>
                <w:b/>
                <w:color w:val="FF0000"/>
              </w:rPr>
            </w:pPr>
            <w:r w:rsidRPr="00445175">
              <w:rPr>
                <w:b/>
                <w:color w:val="FF0000"/>
              </w:rPr>
              <w:t>Yeni Tez Başlığı:</w:t>
            </w:r>
            <w:r>
              <w:rPr>
                <w:b/>
                <w:color w:val="FF0000"/>
              </w:rPr>
              <w:t xml:space="preserve"> </w:t>
            </w:r>
            <w:r w:rsidRPr="00445175">
              <w:rPr>
                <w:color w:val="002060"/>
              </w:rPr>
              <w:t>(Varsa Doldurulacaktır)</w:t>
            </w:r>
          </w:p>
          <w:p w:rsidR="00445175" w:rsidRDefault="00445175" w:rsidP="00FB76C3">
            <w:pPr>
              <w:rPr>
                <w:b/>
                <w:color w:val="FF0000"/>
              </w:rPr>
            </w:pPr>
          </w:p>
          <w:p w:rsidR="00445175" w:rsidRPr="00445175" w:rsidRDefault="00445175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4111"/>
        <w:gridCol w:w="3969"/>
        <w:gridCol w:w="2835"/>
      </w:tblGrid>
      <w:tr w:rsidR="00D70310" w:rsidRPr="001C35C3" w:rsidTr="00D70310">
        <w:trPr>
          <w:trHeight w:val="340"/>
        </w:trPr>
        <w:tc>
          <w:tcPr>
            <w:tcW w:w="4111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Unvanı Adı Soyadı</w:t>
            </w:r>
          </w:p>
        </w:tc>
        <w:tc>
          <w:tcPr>
            <w:tcW w:w="3969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Üniversite-Fakülte</w:t>
            </w:r>
          </w:p>
        </w:tc>
        <w:tc>
          <w:tcPr>
            <w:tcW w:w="2835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84" w:rsidRDefault="002E7E84" w:rsidP="002E7E84">
      <w:pPr>
        <w:rPr>
          <w:rFonts w:ascii="Times New Roman" w:hAnsi="Times New Roman" w:cs="Times New Roman"/>
          <w:sz w:val="24"/>
          <w:szCs w:val="24"/>
        </w:rPr>
      </w:pPr>
    </w:p>
    <w:p w:rsidR="0066136A" w:rsidRPr="002E7E84" w:rsidRDefault="0066136A" w:rsidP="002E7E84">
      <w:pPr>
        <w:rPr>
          <w:rFonts w:ascii="Times New Roman" w:hAnsi="Times New Roman" w:cs="Times New Roman"/>
          <w:sz w:val="24"/>
          <w:szCs w:val="24"/>
        </w:rPr>
      </w:pPr>
    </w:p>
    <w:p w:rsidR="00EE0965" w:rsidRDefault="00EE0965" w:rsidP="00D82B8E">
      <w:pPr>
        <w:tabs>
          <w:tab w:val="left" w:pos="4253"/>
        </w:tabs>
        <w:spacing w:line="360" w:lineRule="auto"/>
        <w:ind w:right="374"/>
        <w:jc w:val="both"/>
        <w:rPr>
          <w:b/>
          <w:sz w:val="16"/>
        </w:rPr>
      </w:pPr>
      <w:r w:rsidRPr="00EE0965">
        <w:rPr>
          <w:b/>
          <w:color w:val="FF0000"/>
          <w:sz w:val="16"/>
        </w:rPr>
        <w:t>MADDE 24</w:t>
      </w:r>
      <w:r w:rsidR="006A768E" w:rsidRPr="00EE0965">
        <w:rPr>
          <w:b/>
          <w:color w:val="FF0000"/>
          <w:sz w:val="16"/>
        </w:rPr>
        <w:t xml:space="preserve">  </w:t>
      </w:r>
      <w:r w:rsidRPr="00EE0965">
        <w:rPr>
          <w:b/>
          <w:sz w:val="16"/>
        </w:rPr>
        <w:t>(6) Tez sınavının tamamlanmasından sonra jüri tez hakkında salt çoğunlukla kabul, ret veya düzeltme kararı verir. Bu karar enstitü ana bilim/ana sanat dalı başkanlığınca tez sınavını izleyen üç gün içinde ilgili enstitüye tutanakla bildirilir. Kabul edilen tezlerde, tezin kabul onay sayfasındaki jüri üyelerinin imzaları bulunur. Oy çokluğu ile kabul</w:t>
      </w:r>
      <w:r>
        <w:rPr>
          <w:b/>
          <w:sz w:val="16"/>
        </w:rPr>
        <w:t xml:space="preserve"> </w:t>
      </w:r>
      <w:r w:rsidRPr="00EE0965">
        <w:rPr>
          <w:b/>
          <w:sz w:val="16"/>
        </w:rPr>
        <w:t>edilen tezlerde muhalif üye/üyeler de kabul onay sayfasını imzalar.</w:t>
      </w:r>
    </w:p>
    <w:p w:rsidR="00EE0965" w:rsidRDefault="00EE0965" w:rsidP="00D82B8E">
      <w:pPr>
        <w:tabs>
          <w:tab w:val="left" w:pos="4253"/>
        </w:tabs>
        <w:spacing w:line="360" w:lineRule="auto"/>
        <w:ind w:right="374"/>
        <w:jc w:val="both"/>
        <w:rPr>
          <w:b/>
          <w:sz w:val="16"/>
        </w:rPr>
      </w:pPr>
      <w:r w:rsidRPr="00EE0965">
        <w:rPr>
          <w:b/>
          <w:sz w:val="16"/>
        </w:rPr>
        <w:t xml:space="preserve"> (7) Tezi başarısız bulunarak reddedilen öğrencinin program ile ilişiği kesilir. </w:t>
      </w:r>
    </w:p>
    <w:p w:rsidR="00380D0C" w:rsidRPr="00EE0965" w:rsidRDefault="00EE0965" w:rsidP="00D82B8E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 w:cs="Times New Roman"/>
          <w:sz w:val="20"/>
          <w:szCs w:val="24"/>
        </w:rPr>
      </w:pPr>
      <w:r w:rsidRPr="00EE0965">
        <w:rPr>
          <w:b/>
          <w:sz w:val="16"/>
        </w:rPr>
        <w:t xml:space="preserve">(8) </w:t>
      </w:r>
      <w:r w:rsidRPr="00EE0965">
        <w:rPr>
          <w:b/>
          <w:color w:val="FF0000"/>
          <w:sz w:val="16"/>
        </w:rPr>
        <w:t>Tezi hakkında düzeltme kararı verilen öğrenci en geç üç ay içinde düzeltmeleri yapılan tezi aynı jüri önünde yeniden savunur</w:t>
      </w:r>
      <w:r w:rsidRPr="00EE0965">
        <w:rPr>
          <w:b/>
          <w:sz w:val="16"/>
        </w:rPr>
        <w:t xml:space="preserve">. Bu savunma sonunda da başarısız bulunarak tezi kabul edilmeyen öğrencinin program ile ilişiği kesilir. </w:t>
      </w:r>
    </w:p>
    <w:sectPr w:rsidR="00380D0C" w:rsidRPr="00EE0965" w:rsidSect="00525518">
      <w:headerReference w:type="default" r:id="rId8"/>
      <w:footerReference w:type="default" r:id="rId9"/>
      <w:pgSz w:w="11906" w:h="16838"/>
      <w:pgMar w:top="720" w:right="424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A7" w:rsidRDefault="00B72DA7" w:rsidP="00A41514">
      <w:pPr>
        <w:spacing w:after="0" w:line="240" w:lineRule="auto"/>
      </w:pPr>
      <w:r>
        <w:separator/>
      </w:r>
    </w:p>
  </w:endnote>
  <w:endnote w:type="continuationSeparator" w:id="0">
    <w:p w:rsidR="00B72DA7" w:rsidRDefault="00B72DA7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5"/>
      <w:gridCol w:w="278"/>
      <w:gridCol w:w="5099"/>
      <w:gridCol w:w="1978"/>
      <w:gridCol w:w="280"/>
      <w:gridCol w:w="2432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A7" w:rsidRDefault="00B72DA7" w:rsidP="00A41514">
      <w:pPr>
        <w:spacing w:after="0" w:line="240" w:lineRule="auto"/>
      </w:pPr>
      <w:r>
        <w:separator/>
      </w:r>
    </w:p>
  </w:footnote>
  <w:footnote w:type="continuationSeparator" w:id="0">
    <w:p w:rsidR="00B72DA7" w:rsidRDefault="00B72DA7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E0965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YÜKSEK LİSANS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>TEZ SAVUNMA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SINAV</w:t>
          </w:r>
          <w:r w:rsidR="00445175">
            <w:rPr>
              <w:rFonts w:ascii="Times New Roman" w:hAnsi="Times New Roman" w:cs="Times New Roman"/>
              <w:b/>
              <w:sz w:val="20"/>
              <w:szCs w:val="24"/>
            </w:rPr>
            <w:t>I SONUÇ</w:t>
          </w:r>
          <w:r w:rsidR="00D82B8E">
            <w:rPr>
              <w:rFonts w:ascii="Times New Roman" w:hAnsi="Times New Roman" w:cs="Times New Roman"/>
              <w:b/>
              <w:sz w:val="20"/>
              <w:szCs w:val="24"/>
            </w:rPr>
            <w:t xml:space="preserve"> TUTANAĞI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B7E"/>
    <w:multiLevelType w:val="hybridMultilevel"/>
    <w:tmpl w:val="CB7AA4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3448"/>
    <w:multiLevelType w:val="hybridMultilevel"/>
    <w:tmpl w:val="B742D9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E102D"/>
    <w:multiLevelType w:val="hybridMultilevel"/>
    <w:tmpl w:val="828010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905AC"/>
    <w:rsid w:val="001C0B85"/>
    <w:rsid w:val="001C35C3"/>
    <w:rsid w:val="001F542D"/>
    <w:rsid w:val="002540FB"/>
    <w:rsid w:val="002B2E5A"/>
    <w:rsid w:val="002C0F65"/>
    <w:rsid w:val="002E7E84"/>
    <w:rsid w:val="00302295"/>
    <w:rsid w:val="003144FD"/>
    <w:rsid w:val="00380D0C"/>
    <w:rsid w:val="0040109F"/>
    <w:rsid w:val="004221BE"/>
    <w:rsid w:val="004325B6"/>
    <w:rsid w:val="00445175"/>
    <w:rsid w:val="004534E2"/>
    <w:rsid w:val="004766DE"/>
    <w:rsid w:val="00495568"/>
    <w:rsid w:val="004B3251"/>
    <w:rsid w:val="004B68FD"/>
    <w:rsid w:val="004D171A"/>
    <w:rsid w:val="00525518"/>
    <w:rsid w:val="00571B47"/>
    <w:rsid w:val="00593EE2"/>
    <w:rsid w:val="005F3B9D"/>
    <w:rsid w:val="00601968"/>
    <w:rsid w:val="00650CA1"/>
    <w:rsid w:val="0066136A"/>
    <w:rsid w:val="00661879"/>
    <w:rsid w:val="00676213"/>
    <w:rsid w:val="006A768E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17291"/>
    <w:rsid w:val="0082746A"/>
    <w:rsid w:val="00827C14"/>
    <w:rsid w:val="0084411F"/>
    <w:rsid w:val="00851C65"/>
    <w:rsid w:val="00852B92"/>
    <w:rsid w:val="00862E8D"/>
    <w:rsid w:val="008827E1"/>
    <w:rsid w:val="0088429F"/>
    <w:rsid w:val="00890CA1"/>
    <w:rsid w:val="008D1311"/>
    <w:rsid w:val="008D6699"/>
    <w:rsid w:val="008D6D78"/>
    <w:rsid w:val="00966DCF"/>
    <w:rsid w:val="0097489D"/>
    <w:rsid w:val="009771A4"/>
    <w:rsid w:val="00977BC4"/>
    <w:rsid w:val="009B4496"/>
    <w:rsid w:val="009B52D5"/>
    <w:rsid w:val="009C5EF9"/>
    <w:rsid w:val="00A239B0"/>
    <w:rsid w:val="00A41514"/>
    <w:rsid w:val="00A5241D"/>
    <w:rsid w:val="00A67758"/>
    <w:rsid w:val="00A97160"/>
    <w:rsid w:val="00AB7F56"/>
    <w:rsid w:val="00AD10C3"/>
    <w:rsid w:val="00AF423C"/>
    <w:rsid w:val="00B72DA7"/>
    <w:rsid w:val="00B74B18"/>
    <w:rsid w:val="00B81325"/>
    <w:rsid w:val="00B82AC3"/>
    <w:rsid w:val="00BC5698"/>
    <w:rsid w:val="00BD7340"/>
    <w:rsid w:val="00C3676A"/>
    <w:rsid w:val="00C47A47"/>
    <w:rsid w:val="00C91802"/>
    <w:rsid w:val="00CA160C"/>
    <w:rsid w:val="00CA33CC"/>
    <w:rsid w:val="00CB1CAC"/>
    <w:rsid w:val="00CB416F"/>
    <w:rsid w:val="00CD3694"/>
    <w:rsid w:val="00CE7464"/>
    <w:rsid w:val="00D01085"/>
    <w:rsid w:val="00D07B87"/>
    <w:rsid w:val="00D70310"/>
    <w:rsid w:val="00D82B8E"/>
    <w:rsid w:val="00DB5D28"/>
    <w:rsid w:val="00DC1AD9"/>
    <w:rsid w:val="00DC399D"/>
    <w:rsid w:val="00E012A4"/>
    <w:rsid w:val="00E42C97"/>
    <w:rsid w:val="00E7488D"/>
    <w:rsid w:val="00E84D8D"/>
    <w:rsid w:val="00EA0B54"/>
    <w:rsid w:val="00EC1B40"/>
    <w:rsid w:val="00EE0965"/>
    <w:rsid w:val="00EF7D8A"/>
    <w:rsid w:val="00F45CD6"/>
    <w:rsid w:val="00F65ADA"/>
    <w:rsid w:val="00FD0F14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52CC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  <w:style w:type="table" w:styleId="KlavuzTablo2-Vurgu3">
    <w:name w:val="Grid Table 2 Accent 3"/>
    <w:basedOn w:val="NormalTablo"/>
    <w:uiPriority w:val="47"/>
    <w:rsid w:val="00593E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124A21F61B4DC3A990635A8008D8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4258BC-D4F0-4E2A-955A-3DB0B24C8705}"/>
      </w:docPartPr>
      <w:docPartBody>
        <w:p w:rsidR="00000000" w:rsidRDefault="00623700" w:rsidP="00623700">
          <w:pPr>
            <w:pStyle w:val="A1124A21F61B4DC3A990635A8008D8AD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C030B"/>
    <w:rsid w:val="001472C6"/>
    <w:rsid w:val="0025064D"/>
    <w:rsid w:val="00305206"/>
    <w:rsid w:val="003959CD"/>
    <w:rsid w:val="00623700"/>
    <w:rsid w:val="00734BC4"/>
    <w:rsid w:val="00803701"/>
    <w:rsid w:val="00A62ACD"/>
    <w:rsid w:val="00A81372"/>
    <w:rsid w:val="00A859F2"/>
    <w:rsid w:val="00B83A77"/>
    <w:rsid w:val="00E5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3700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B4CF1CC4E8F24E7C985B134EE20E19EF1">
    <w:name w:val="B4CF1CC4E8F24E7C985B134EE20E19EF1"/>
    <w:rsid w:val="000C030B"/>
    <w:rPr>
      <w:rFonts w:eastAsiaTheme="minorHAnsi"/>
      <w:lang w:eastAsia="en-US"/>
    </w:rPr>
  </w:style>
  <w:style w:type="paragraph" w:customStyle="1" w:styleId="A1124A21F61B4DC3A990635A8008D8AD">
    <w:name w:val="A1124A21F61B4DC3A990635A8008D8AD"/>
    <w:rsid w:val="00623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C06A-D3F5-4506-BD98-7283174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2</cp:revision>
  <cp:lastPrinted>2022-06-16T13:01:00Z</cp:lastPrinted>
  <dcterms:created xsi:type="dcterms:W3CDTF">2024-03-06T11:02:00Z</dcterms:created>
  <dcterms:modified xsi:type="dcterms:W3CDTF">2024-03-06T11:02:00Z</dcterms:modified>
</cp:coreProperties>
</file>