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89" w:rsidRPr="002E7E84" w:rsidRDefault="00F501D8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240E8357F4F146BBA253C1A062E2DC21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EndPr/>
        <w:sdtContent>
          <w:r w:rsidR="002540FB" w:rsidRPr="002E4513">
            <w:rPr>
              <w:rStyle w:val="YerTutucuMetni"/>
            </w:rPr>
            <w:t>Bir öğe seçin.</w:t>
          </w:r>
        </w:sdtContent>
      </w:sdt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ANABİLİM DALI BAŞKANLIĞI</w:t>
      </w:r>
      <w:r w:rsidR="00237873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tbl>
      <w:tblPr>
        <w:tblStyle w:val="TabloKlavuzu"/>
        <w:tblW w:w="5149" w:type="pct"/>
        <w:tblLook w:val="04A0" w:firstRow="1" w:lastRow="0" w:firstColumn="1" w:lastColumn="0" w:noHBand="0" w:noVBand="1"/>
      </w:tblPr>
      <w:tblGrid>
        <w:gridCol w:w="2651"/>
        <w:gridCol w:w="295"/>
        <w:gridCol w:w="2216"/>
        <w:gridCol w:w="2065"/>
        <w:gridCol w:w="3541"/>
      </w:tblGrid>
      <w:tr w:rsidR="00A41514" w:rsidRPr="00AF423C" w:rsidTr="00676213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676213">
        <w:trPr>
          <w:trHeight w:val="397"/>
        </w:trPr>
        <w:tc>
          <w:tcPr>
            <w:tcW w:w="1231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7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29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44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7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0B2300" w:rsidRPr="00AF423C" w:rsidRDefault="008561B6" w:rsidP="00BD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37064573"/>
                <w:placeholder>
                  <w:docPart w:val="24F7E10860AE488FB0F50DB4D2D138DB"/>
                </w:placeholder>
                <w:showingPlcHdr/>
                <w:comboBox>
                  <w:listItem w:value="Bir öğe seçin."/>
                  <w:listItem w:displayText="BİLGİSAYAR MÜHENDİSLİĞİ" w:value="BİLGİSAYAR MÜHENDİSLİĞİ"/>
                  <w:listItem w:displayText="BİYOİNFORMATİK" w:value="BİYOİNFORMATİK"/>
                  <w:listItem w:displayText="BİYOLOJİ" w:value="BİYOLOJİ"/>
                  <w:listItem w:displayText="BİYOMÜHENDİSLİK" w:value="BİYOMÜHENDİSLİK"/>
                  <w:listItem w:displayText="BİYOKİMYA " w:value="BİYOKİMYA "/>
                  <w:listItem w:displayText="ÇEVRE MÜHENDİLİĞİ" w:value="ÇEVRE MÜHENDİLİĞİ"/>
                  <w:listItem w:displayText="ELEKTRİK-ELEKTRONİK MÜHENDİSLİĞİ" w:value="ELEKTRİK-ELEKTRONİK MÜHENDİSLİĞİ"/>
                  <w:listItem w:displayText="ENERJİ BİLİMİ VE TEKNOLOJİSİ" w:value="ENERJİ BİLİMİ VE TEKNOLOJİS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İNŞAAT MÜHENDİSLİĞİ" w:value="İNŞAAT MÜHENDİSLİĞİ"/>
                  <w:listItem w:displayText="İŞ SAĞLIĞI VE GÜVENLİĞİ" w:value="İŞ SAĞLIĞI VE GÜVENLİĞİ"/>
                  <w:listItem w:displayText="JEOFİZİK MÜHENDİSLİĞİ" w:value="JEOFİZİK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  <w:listItem w:displayText="OPTİK MÜHENDİSLİĞİ" w:value="OPTİK MÜHENDİSLİĞİ"/>
                  <w:listItem w:displayText="SAVUNMA SANAYİ VE TEKNOLOJİLERİ" w:value="SAVUNMA SANAYİ VE TEKNOLOJİLERİ"/>
                  <w:listItem w:displayText="TAŞINMAZ DEĞERLEME VE GELİŞTİRME" w:value="TAŞINMAZ DEĞERLEME VE GELİŞTİRME"/>
                  <w:listItem w:displayText="YAPAY ZEKA VE VERİ BİLİMİ" w:value="YAPAY ZEKA VE VERİ BİLİMİ"/>
                </w:comboBox>
              </w:sdtPr>
              <w:sdtEndPr/>
              <w:sdtContent>
                <w:r w:rsidR="00BD026C" w:rsidRPr="002E4513">
                  <w:rPr>
                    <w:rStyle w:val="YerTutucuMetni"/>
                  </w:rPr>
                  <w:t>Bir öğe seçin.</w:t>
                </w:r>
              </w:sdtContent>
            </w:sdt>
            <w:r w:rsidRPr="008561B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8561B6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EE2" w:rsidRPr="00AF423C" w:rsidTr="00676213">
        <w:trPr>
          <w:trHeight w:val="397"/>
        </w:trPr>
        <w:tc>
          <w:tcPr>
            <w:tcW w:w="1231" w:type="pct"/>
            <w:vAlign w:val="center"/>
          </w:tcPr>
          <w:p w:rsidR="001F1EE2" w:rsidRPr="004325B6" w:rsidRDefault="001F1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7" w:type="pct"/>
            <w:vAlign w:val="center"/>
          </w:tcPr>
          <w:p w:rsidR="001F1EE2" w:rsidRPr="00AF423C" w:rsidRDefault="001F1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1F1EE2" w:rsidRPr="00AF423C" w:rsidRDefault="001F1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EE2" w:rsidRPr="00AF423C" w:rsidTr="00676213">
        <w:trPr>
          <w:trHeight w:val="397"/>
        </w:trPr>
        <w:tc>
          <w:tcPr>
            <w:tcW w:w="1231" w:type="pct"/>
            <w:vAlign w:val="center"/>
          </w:tcPr>
          <w:p w:rsidR="001F1EE2" w:rsidRDefault="001F1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137" w:type="pct"/>
            <w:vAlign w:val="center"/>
          </w:tcPr>
          <w:p w:rsidR="001F1EE2" w:rsidRDefault="001F1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1F1EE2" w:rsidRDefault="001F1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EE2" w:rsidRPr="00AF423C" w:rsidRDefault="001F1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Sınava Giriş Sayısı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F501D8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75549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F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İlk Defa</w:t>
            </w:r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48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F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İkinci Kez</w:t>
            </w:r>
          </w:p>
        </w:tc>
      </w:tr>
    </w:tbl>
    <w:p w:rsidR="002E7E84" w:rsidRDefault="002E7E84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89" w:rsidRPr="00A45B0E" w:rsidRDefault="001C35C3" w:rsidP="0025478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45B0E">
        <w:rPr>
          <w:rFonts w:ascii="Times New Roman" w:hAnsi="Times New Roman" w:cs="Times New Roman"/>
          <w:szCs w:val="24"/>
        </w:rPr>
        <w:t xml:space="preserve">Yukarıda bilgileri </w:t>
      </w:r>
      <w:r w:rsidR="002E7E84" w:rsidRPr="00A45B0E">
        <w:rPr>
          <w:rFonts w:ascii="Times New Roman" w:hAnsi="Times New Roman" w:cs="Times New Roman"/>
          <w:szCs w:val="24"/>
        </w:rPr>
        <w:t>yer alan</w:t>
      </w:r>
      <w:r w:rsidRPr="00A45B0E">
        <w:rPr>
          <w:rFonts w:ascii="Times New Roman" w:hAnsi="Times New Roman" w:cs="Times New Roman"/>
          <w:szCs w:val="24"/>
        </w:rPr>
        <w:t xml:space="preserve"> </w:t>
      </w:r>
      <w:r w:rsidR="00BD026C">
        <w:rPr>
          <w:rFonts w:ascii="Times New Roman" w:hAnsi="Times New Roman" w:cs="Times New Roman"/>
          <w:szCs w:val="24"/>
        </w:rPr>
        <w:t>tezli yüksek lisans</w:t>
      </w:r>
      <w:r w:rsidR="002E7E84" w:rsidRPr="00A45B0E">
        <w:rPr>
          <w:rFonts w:ascii="Times New Roman" w:hAnsi="Times New Roman" w:cs="Times New Roman"/>
          <w:szCs w:val="24"/>
        </w:rPr>
        <w:t xml:space="preserve"> programı </w:t>
      </w:r>
      <w:r w:rsidRPr="00A45B0E">
        <w:rPr>
          <w:rFonts w:ascii="Times New Roman" w:hAnsi="Times New Roman" w:cs="Times New Roman"/>
          <w:szCs w:val="24"/>
        </w:rPr>
        <w:t>öğrenci</w:t>
      </w:r>
      <w:r w:rsidR="002E7E84" w:rsidRPr="00A45B0E">
        <w:rPr>
          <w:rFonts w:ascii="Times New Roman" w:hAnsi="Times New Roman" w:cs="Times New Roman"/>
          <w:szCs w:val="24"/>
        </w:rPr>
        <w:t xml:space="preserve">si </w:t>
      </w:r>
      <w:r w:rsidR="006D1CE4">
        <w:rPr>
          <w:rFonts w:ascii="Times New Roman" w:hAnsi="Times New Roman" w:cs="Times New Roman"/>
          <w:szCs w:val="24"/>
        </w:rPr>
        <w:t>tez çalışmasını</w:t>
      </w:r>
      <w:r w:rsidR="00254789" w:rsidRPr="00A45B0E">
        <w:rPr>
          <w:rFonts w:ascii="Times New Roman" w:hAnsi="Times New Roman" w:cs="Times New Roman"/>
          <w:szCs w:val="24"/>
        </w:rPr>
        <w:t xml:space="preserve"> başarı ile tamamlayarak </w:t>
      </w:r>
      <w:r w:rsidR="006D1CE4">
        <w:rPr>
          <w:rFonts w:ascii="Times New Roman" w:hAnsi="Times New Roman" w:cs="Times New Roman"/>
          <w:szCs w:val="24"/>
        </w:rPr>
        <w:t>Tez Savunma</w:t>
      </w:r>
      <w:r w:rsidR="00254789" w:rsidRPr="00A45B0E">
        <w:rPr>
          <w:rFonts w:ascii="Times New Roman" w:hAnsi="Times New Roman" w:cs="Times New Roman"/>
          <w:szCs w:val="24"/>
        </w:rPr>
        <w:t xml:space="preserve"> S</w:t>
      </w:r>
      <w:r w:rsidR="009F4FE2">
        <w:rPr>
          <w:rFonts w:ascii="Times New Roman" w:hAnsi="Times New Roman" w:cs="Times New Roman"/>
          <w:szCs w:val="24"/>
        </w:rPr>
        <w:t xml:space="preserve">ınavına girmeye hak kazanmıştır. </w:t>
      </w:r>
      <w:r w:rsidR="00254789" w:rsidRPr="00A45B0E">
        <w:rPr>
          <w:rFonts w:ascii="Times New Roman" w:hAnsi="Times New Roman" w:cs="Times New Roman"/>
          <w:szCs w:val="24"/>
        </w:rPr>
        <w:t>Adı geçen öğrenciye Sivas Cumhuriyet Üniversitesi Lisansüstü Eği</w:t>
      </w:r>
      <w:r w:rsidR="00D7674D">
        <w:rPr>
          <w:rFonts w:ascii="Times New Roman" w:hAnsi="Times New Roman" w:cs="Times New Roman"/>
          <w:szCs w:val="24"/>
        </w:rPr>
        <w:t>tim ve Öğretim Yönetmeliğinin 24</w:t>
      </w:r>
      <w:r w:rsidR="00254789" w:rsidRPr="00A45B0E">
        <w:rPr>
          <w:rFonts w:ascii="Times New Roman" w:hAnsi="Times New Roman" w:cs="Times New Roman"/>
          <w:szCs w:val="24"/>
        </w:rPr>
        <w:t xml:space="preserve">. maddesine göre </w:t>
      </w:r>
      <w:r w:rsidR="00D7674D">
        <w:rPr>
          <w:rFonts w:ascii="Times New Roman" w:hAnsi="Times New Roman" w:cs="Times New Roman"/>
          <w:szCs w:val="24"/>
        </w:rPr>
        <w:t xml:space="preserve">Yüksek Lisans </w:t>
      </w:r>
      <w:r w:rsidR="006D1CE4">
        <w:rPr>
          <w:rFonts w:ascii="Times New Roman" w:hAnsi="Times New Roman" w:cs="Times New Roman"/>
          <w:szCs w:val="24"/>
        </w:rPr>
        <w:t>Tez Savunma</w:t>
      </w:r>
      <w:r w:rsidR="00254789" w:rsidRPr="00A45B0E">
        <w:rPr>
          <w:rFonts w:ascii="Times New Roman" w:hAnsi="Times New Roman" w:cs="Times New Roman"/>
          <w:szCs w:val="24"/>
        </w:rPr>
        <w:t xml:space="preserve"> Sınav</w:t>
      </w:r>
      <w:r w:rsidR="006D1CE4">
        <w:rPr>
          <w:rFonts w:ascii="Times New Roman" w:hAnsi="Times New Roman" w:cs="Times New Roman"/>
          <w:szCs w:val="24"/>
        </w:rPr>
        <w:t>ı</w:t>
      </w:r>
      <w:r w:rsidR="00254789" w:rsidRPr="00A45B0E">
        <w:rPr>
          <w:rFonts w:ascii="Times New Roman" w:hAnsi="Times New Roman" w:cs="Times New Roman"/>
          <w:szCs w:val="24"/>
        </w:rPr>
        <w:t xml:space="preserve"> Jürisinin ve sınav tarihinin aşağıdaki şekilde oluşturulması hususunda;</w:t>
      </w:r>
    </w:p>
    <w:p w:rsidR="002E7E84" w:rsidRPr="00A45B0E" w:rsidRDefault="002E7E84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45B0E">
        <w:rPr>
          <w:rFonts w:ascii="Times New Roman" w:hAnsi="Times New Roman" w:cs="Times New Roman"/>
          <w:szCs w:val="24"/>
        </w:rPr>
        <w:t>Bilgilerinizi ve gereğini arz ederim.</w:t>
      </w:r>
    </w:p>
    <w:p w:rsidR="00254789" w:rsidRPr="00254789" w:rsidRDefault="00254789" w:rsidP="0025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254789" w:rsidRDefault="00254789" w:rsidP="0025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4789" w:rsidRDefault="00254789" w:rsidP="00CC3A6D">
      <w:pPr>
        <w:spacing w:after="0" w:line="240" w:lineRule="auto"/>
        <w:ind w:left="7080" w:firstLine="1416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Danışman</w:t>
      </w:r>
      <w:r w:rsidR="00CC3A6D">
        <w:rPr>
          <w:rFonts w:ascii="Times New Roman" w:hAnsi="Times New Roman" w:cs="Times New Roman"/>
          <w:sz w:val="24"/>
          <w:szCs w:val="24"/>
        </w:rPr>
        <w:t xml:space="preserve"> imza</w:t>
      </w:r>
    </w:p>
    <w:tbl>
      <w:tblPr>
        <w:tblStyle w:val="TabloKlavuzu"/>
        <w:tblpPr w:leftFromText="141" w:rightFromText="141" w:vertAnchor="text" w:horzAnchor="margin" w:tblpY="151"/>
        <w:tblW w:w="10768" w:type="dxa"/>
        <w:tblLook w:val="04A0" w:firstRow="1" w:lastRow="0" w:firstColumn="1" w:lastColumn="0" w:noHBand="0" w:noVBand="1"/>
      </w:tblPr>
      <w:tblGrid>
        <w:gridCol w:w="3391"/>
        <w:gridCol w:w="296"/>
        <w:gridCol w:w="2971"/>
        <w:gridCol w:w="4110"/>
      </w:tblGrid>
      <w:tr w:rsidR="00851C65" w:rsidRPr="002B2E5A" w:rsidTr="00CC3A6D">
        <w:trPr>
          <w:trHeight w:val="454"/>
        </w:trPr>
        <w:tc>
          <w:tcPr>
            <w:tcW w:w="3391" w:type="dxa"/>
            <w:vAlign w:val="center"/>
          </w:tcPr>
          <w:p w:rsidR="00851C65" w:rsidRPr="002B2E5A" w:rsidRDefault="006D1CE4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6270412"/>
            <w:bookmarkStart w:id="1" w:name="_Hlk10627378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Savunma</w:t>
            </w:r>
            <w:r w:rsidR="00851C65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Sınav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="00851C65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 ve Saati</w:t>
            </w:r>
          </w:p>
        </w:tc>
        <w:tc>
          <w:tcPr>
            <w:tcW w:w="296" w:type="dxa"/>
            <w:vAlign w:val="center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971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4110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</w:tr>
      <w:tr w:rsidR="00CC3A6D" w:rsidRPr="002B2E5A" w:rsidTr="00CC3A6D">
        <w:trPr>
          <w:trHeight w:val="454"/>
        </w:trPr>
        <w:tc>
          <w:tcPr>
            <w:tcW w:w="3391" w:type="dxa"/>
            <w:vAlign w:val="center"/>
          </w:tcPr>
          <w:p w:rsidR="00CC3A6D" w:rsidRPr="002B2E5A" w:rsidRDefault="00CC3A6D" w:rsidP="00CC3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Yapılış Şekli ve Yeri</w:t>
            </w:r>
          </w:p>
        </w:tc>
        <w:tc>
          <w:tcPr>
            <w:tcW w:w="296" w:type="dxa"/>
            <w:vAlign w:val="center"/>
          </w:tcPr>
          <w:p w:rsidR="00CC3A6D" w:rsidRPr="002B2E5A" w:rsidRDefault="00CC3A6D" w:rsidP="00CC3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971" w:type="dxa"/>
            <w:vAlign w:val="center"/>
          </w:tcPr>
          <w:p w:rsidR="00CC3A6D" w:rsidRPr="00AF423C" w:rsidRDefault="00CC3A6D" w:rsidP="00CC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Cambria" w:hAnsi="Cambria" w:cs="Times New Roman"/>
                <w:sz w:val="20"/>
                <w:szCs w:val="20"/>
              </w:rPr>
              <w:t>⎕</w:t>
            </w: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Çevrim içi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F423C">
              <w:rPr>
                <w:rFonts w:ascii="Cambria" w:hAnsi="Cambria" w:cs="Times New Roman"/>
                <w:sz w:val="20"/>
                <w:szCs w:val="20"/>
              </w:rPr>
              <w:t>⎕</w:t>
            </w: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Yüz Yüze</w:t>
            </w:r>
          </w:p>
        </w:tc>
        <w:tc>
          <w:tcPr>
            <w:tcW w:w="4110" w:type="dxa"/>
            <w:vAlign w:val="bottom"/>
          </w:tcPr>
          <w:p w:rsidR="00CC3A6D" w:rsidRPr="002B2E5A" w:rsidRDefault="00CC3A6D" w:rsidP="00CC3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bookmarkEnd w:id="0"/>
    <w:bookmarkEnd w:id="1"/>
    <w:p w:rsidR="00977BC4" w:rsidRPr="002B2E5A" w:rsidRDefault="00851C65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0816" w:type="dxa"/>
        <w:tblLook w:val="04A0" w:firstRow="1" w:lastRow="0" w:firstColumn="1" w:lastColumn="0" w:noHBand="0" w:noVBand="1"/>
      </w:tblPr>
      <w:tblGrid>
        <w:gridCol w:w="3237"/>
        <w:gridCol w:w="3241"/>
        <w:gridCol w:w="1739"/>
        <w:gridCol w:w="2599"/>
      </w:tblGrid>
      <w:tr w:rsidR="00676213" w:rsidRPr="002B2E5A" w:rsidTr="001327E5">
        <w:trPr>
          <w:trHeight w:val="319"/>
        </w:trPr>
        <w:tc>
          <w:tcPr>
            <w:tcW w:w="10816" w:type="dxa"/>
            <w:gridSpan w:val="4"/>
            <w:vAlign w:val="center"/>
          </w:tcPr>
          <w:p w:rsidR="00676213" w:rsidRPr="002B2E5A" w:rsidRDefault="00CC3A6D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</w:t>
            </w:r>
            <w:r w:rsidR="00676213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Jürisi</w:t>
            </w: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Adı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Üniversite-Anabilim Dalı</w:t>
            </w: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Cep Numarası</w:t>
            </w:r>
          </w:p>
        </w:tc>
        <w:tc>
          <w:tcPr>
            <w:tcW w:w="2599" w:type="dxa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</w:tr>
      <w:tr w:rsidR="00676213" w:rsidRPr="002B2E5A" w:rsidTr="00676213">
        <w:trPr>
          <w:trHeight w:val="278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.Üye (Danışman)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D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 w:rsidR="006D1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D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 w:rsidR="006D1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14D" w:rsidRPr="002B2E5A" w:rsidTr="00676213">
        <w:trPr>
          <w:trHeight w:val="319"/>
        </w:trPr>
        <w:tc>
          <w:tcPr>
            <w:tcW w:w="3237" w:type="dxa"/>
            <w:vAlign w:val="center"/>
          </w:tcPr>
          <w:p w:rsidR="00E0214D" w:rsidRPr="00E0214D" w:rsidRDefault="00E0214D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14D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</w:p>
        </w:tc>
        <w:tc>
          <w:tcPr>
            <w:tcW w:w="3241" w:type="dxa"/>
            <w:vAlign w:val="center"/>
          </w:tcPr>
          <w:p w:rsidR="00E0214D" w:rsidRPr="002B2E5A" w:rsidRDefault="00E0214D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E0214D" w:rsidRPr="002B2E5A" w:rsidRDefault="00E0214D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E0214D" w:rsidRPr="002B2E5A" w:rsidRDefault="00E0214D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A0184A">
        <w:trPr>
          <w:trHeight w:val="319"/>
        </w:trPr>
        <w:tc>
          <w:tcPr>
            <w:tcW w:w="10816" w:type="dxa"/>
            <w:gridSpan w:val="4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Yedek Üyeler</w:t>
            </w:r>
          </w:p>
        </w:tc>
        <w:bookmarkStart w:id="2" w:name="_GoBack"/>
        <w:bookmarkEnd w:id="2"/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1.Üye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2.Üye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045" w:rsidRDefault="00DC4045" w:rsidP="001F1EE2">
      <w:pPr>
        <w:tabs>
          <w:tab w:val="left" w:pos="4253"/>
        </w:tabs>
        <w:spacing w:after="0" w:line="240" w:lineRule="auto"/>
        <w:ind w:right="374"/>
        <w:jc w:val="both"/>
      </w:pPr>
    </w:p>
    <w:p w:rsidR="00D7674D" w:rsidRPr="00CC3A6D" w:rsidRDefault="00D7674D" w:rsidP="00D7674D">
      <w:pPr>
        <w:tabs>
          <w:tab w:val="left" w:pos="4253"/>
        </w:tabs>
        <w:spacing w:line="360" w:lineRule="auto"/>
        <w:ind w:right="-24"/>
        <w:jc w:val="both"/>
        <w:rPr>
          <w:b/>
          <w:i/>
          <w:color w:val="FF0000"/>
          <w:sz w:val="15"/>
          <w:szCs w:val="15"/>
        </w:rPr>
      </w:pPr>
      <w:r w:rsidRPr="00CC3A6D">
        <w:rPr>
          <w:b/>
          <w:color w:val="FF0000"/>
          <w:sz w:val="15"/>
          <w:szCs w:val="15"/>
        </w:rPr>
        <w:t>MADDE 24</w:t>
      </w:r>
      <w:r w:rsidR="006F4B36" w:rsidRPr="00CC3A6D">
        <w:rPr>
          <w:b/>
          <w:color w:val="FF0000"/>
          <w:sz w:val="15"/>
          <w:szCs w:val="15"/>
        </w:rPr>
        <w:t xml:space="preserve"> </w:t>
      </w:r>
      <w:r w:rsidR="006D1CE4" w:rsidRPr="00CC3A6D">
        <w:rPr>
          <w:b/>
          <w:sz w:val="15"/>
          <w:szCs w:val="15"/>
        </w:rPr>
        <w:t xml:space="preserve"> </w:t>
      </w:r>
      <w:r w:rsidRPr="00CC3A6D">
        <w:rPr>
          <w:b/>
          <w:sz w:val="15"/>
          <w:szCs w:val="15"/>
        </w:rPr>
        <w:t xml:space="preserve">–(1) </w:t>
      </w:r>
      <w:r w:rsidRPr="00CC3A6D">
        <w:rPr>
          <w:b/>
          <w:sz w:val="15"/>
          <w:szCs w:val="15"/>
          <w:u w:val="single"/>
        </w:rPr>
        <w:t>Öğrencinin alanı veya teziyle ilgili ilk isim olarak hazırladığı</w:t>
      </w:r>
      <w:r w:rsidRPr="00CC3A6D">
        <w:rPr>
          <w:b/>
          <w:sz w:val="15"/>
          <w:szCs w:val="15"/>
        </w:rPr>
        <w:t xml:space="preserve"> en az bir adet bildirisinin ulusal ya da uluslararası konferans, kongre veya </w:t>
      </w:r>
      <w:proofErr w:type="gramStart"/>
      <w:r w:rsidRPr="00CC3A6D">
        <w:rPr>
          <w:b/>
          <w:sz w:val="15"/>
          <w:szCs w:val="15"/>
        </w:rPr>
        <w:t>sempozyumda</w:t>
      </w:r>
      <w:proofErr w:type="gramEnd"/>
      <w:r w:rsidRPr="00CC3A6D">
        <w:rPr>
          <w:b/>
          <w:sz w:val="15"/>
          <w:szCs w:val="15"/>
        </w:rPr>
        <w:t xml:space="preserve"> poster ya da sözlü olarak sunulmuş olması, bir adet bilimsel makalenin dergide yayına kabul edilmiş/yayınlanmış olması, tez çalışmasıyla ilgili en az bir karma sanatsal etkinliğe katılmış olması şartlarından birini yerine getirmesi, yüksek lisans tez savunma jürisinin kurulması için ön şart olarak aranır. </w:t>
      </w:r>
      <w:r w:rsidRPr="00CC3A6D">
        <w:rPr>
          <w:b/>
          <w:color w:val="002060"/>
          <w:sz w:val="15"/>
          <w:szCs w:val="15"/>
          <w:u w:val="single"/>
        </w:rPr>
        <w:t>İlgili yayınlarda Sivas Cumhuriyet Üniversitesi adının geçmesi şartı aranır</w:t>
      </w:r>
      <w:r w:rsidRPr="00CC3A6D">
        <w:rPr>
          <w:b/>
          <w:sz w:val="15"/>
          <w:szCs w:val="15"/>
        </w:rPr>
        <w:t xml:space="preserve">. </w:t>
      </w:r>
      <w:r w:rsidRPr="00CC3A6D">
        <w:rPr>
          <w:b/>
          <w:i/>
          <w:color w:val="FF0000"/>
          <w:sz w:val="15"/>
          <w:szCs w:val="15"/>
        </w:rPr>
        <w:t>Tez savunma sınavı tarihi enstitü anabilim/</w:t>
      </w:r>
      <w:proofErr w:type="spellStart"/>
      <w:r w:rsidRPr="00CC3A6D">
        <w:rPr>
          <w:b/>
          <w:i/>
          <w:color w:val="FF0000"/>
          <w:sz w:val="15"/>
          <w:szCs w:val="15"/>
        </w:rPr>
        <w:t>anasanat</w:t>
      </w:r>
      <w:proofErr w:type="spellEnd"/>
      <w:r w:rsidRPr="00CC3A6D">
        <w:rPr>
          <w:b/>
          <w:i/>
          <w:color w:val="FF0000"/>
          <w:sz w:val="15"/>
          <w:szCs w:val="15"/>
        </w:rPr>
        <w:t xml:space="preserve"> dalı başkanlığı tarafından belirlenerek, sınav tarihinden en geç bir ay önce yazılı olarak enstitüye bildirilir.</w:t>
      </w:r>
    </w:p>
    <w:p w:rsidR="001F1EE2" w:rsidRPr="00CC3A6D" w:rsidRDefault="00D7674D" w:rsidP="00D7674D">
      <w:pPr>
        <w:tabs>
          <w:tab w:val="left" w:pos="4253"/>
        </w:tabs>
        <w:spacing w:line="360" w:lineRule="auto"/>
        <w:ind w:right="-24"/>
        <w:jc w:val="both"/>
        <w:rPr>
          <w:b/>
          <w:sz w:val="15"/>
          <w:szCs w:val="15"/>
        </w:rPr>
      </w:pPr>
      <w:r w:rsidRPr="00CC3A6D">
        <w:rPr>
          <w:b/>
          <w:sz w:val="15"/>
          <w:szCs w:val="15"/>
        </w:rPr>
        <w:t>(3</w:t>
      </w:r>
      <w:r w:rsidR="006D1CE4" w:rsidRPr="00CC3A6D">
        <w:rPr>
          <w:b/>
          <w:sz w:val="15"/>
          <w:szCs w:val="15"/>
        </w:rPr>
        <w:t xml:space="preserve">) </w:t>
      </w:r>
      <w:r w:rsidRPr="00CC3A6D">
        <w:rPr>
          <w:b/>
          <w:sz w:val="15"/>
          <w:szCs w:val="15"/>
        </w:rPr>
        <w:t>Danışman, tezin yazım kurallarına uygunluğu ve tezin savunulabilir olduğuna ilişkin yazılı olarak belirttiği görüşü ile tezin nüshalarını ana bilim/ana sanat dalı program başkanlığı aracılığıyla, ilgili enstitüye gönderir. Enstitü söz konusu teze ilişkin intihal yazılım programı raporunu alarak danışmana ve jüri üyelerine iletir.</w:t>
      </w:r>
    </w:p>
    <w:p w:rsidR="00380D0C" w:rsidRPr="00CC3A6D" w:rsidRDefault="00D7674D" w:rsidP="00D7674D">
      <w:pPr>
        <w:tabs>
          <w:tab w:val="left" w:pos="4253"/>
        </w:tabs>
        <w:spacing w:line="360" w:lineRule="auto"/>
        <w:ind w:right="-24"/>
        <w:jc w:val="both"/>
        <w:rPr>
          <w:b/>
          <w:sz w:val="15"/>
          <w:szCs w:val="15"/>
        </w:rPr>
      </w:pPr>
      <w:r w:rsidRPr="00CC3A6D">
        <w:rPr>
          <w:b/>
          <w:sz w:val="15"/>
          <w:szCs w:val="15"/>
        </w:rPr>
        <w:t xml:space="preserve"> (4) Yüksek lisans tez jürisi, tez danışmanı ve ilgili enstitü ana bilim/ana sanat dalı başkanlığının önerisi ve EYK onayı ile atanır. </w:t>
      </w:r>
      <w:r w:rsidRPr="00CC3A6D">
        <w:rPr>
          <w:b/>
          <w:color w:val="FF0000"/>
          <w:sz w:val="15"/>
          <w:szCs w:val="15"/>
        </w:rPr>
        <w:t xml:space="preserve">Jüri, biri öğrencinin tez danışmanı, en az biri de Üniversite dışından olmak üzere üç veya beş öğretim üyesinden oluşur. </w:t>
      </w:r>
      <w:r w:rsidRPr="00CC3A6D">
        <w:rPr>
          <w:b/>
          <w:sz w:val="15"/>
          <w:szCs w:val="15"/>
        </w:rPr>
        <w:t>Jürinin üç kişiden oluşması durumunda, ikinci tez danışmanı jüri üyesi olamaz.</w:t>
      </w:r>
    </w:p>
    <w:sectPr w:rsidR="00380D0C" w:rsidRPr="00CC3A6D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D8" w:rsidRDefault="00F501D8" w:rsidP="00A41514">
      <w:pPr>
        <w:spacing w:after="0" w:line="240" w:lineRule="auto"/>
      </w:pPr>
      <w:r>
        <w:separator/>
      </w:r>
    </w:p>
  </w:endnote>
  <w:endnote w:type="continuationSeparator" w:id="0">
    <w:p w:rsidR="00F501D8" w:rsidRDefault="00F501D8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D8" w:rsidRDefault="00F501D8" w:rsidP="00A41514">
      <w:pPr>
        <w:spacing w:after="0" w:line="240" w:lineRule="auto"/>
      </w:pPr>
      <w:r>
        <w:separator/>
      </w:r>
    </w:p>
  </w:footnote>
  <w:footnote w:type="continuationSeparator" w:id="0">
    <w:p w:rsidR="00F501D8" w:rsidRDefault="00F501D8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BD026C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YÜKSEK LİSANS</w:t>
          </w:r>
          <w:r w:rsidR="00EA0B54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2E4E4D">
            <w:rPr>
              <w:rFonts w:ascii="Times New Roman" w:hAnsi="Times New Roman" w:cs="Times New Roman"/>
              <w:b/>
              <w:sz w:val="20"/>
              <w:szCs w:val="24"/>
            </w:rPr>
            <w:t>TEZ SAVUNMA</w:t>
          </w:r>
          <w:r w:rsidR="00EA0B54">
            <w:rPr>
              <w:rFonts w:ascii="Times New Roman" w:hAnsi="Times New Roman" w:cs="Times New Roman"/>
              <w:b/>
              <w:sz w:val="20"/>
              <w:szCs w:val="24"/>
            </w:rPr>
            <w:t xml:space="preserve"> SINAVI</w:t>
          </w:r>
          <w:r w:rsidR="002540FB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601968">
            <w:rPr>
              <w:rFonts w:ascii="Times New Roman" w:hAnsi="Times New Roman" w:cs="Times New Roman"/>
              <w:b/>
              <w:sz w:val="20"/>
              <w:szCs w:val="24"/>
            </w:rPr>
            <w:t>JÜRİ ÖNERİ FORMU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0F5662"/>
    <w:rsid w:val="00126BAF"/>
    <w:rsid w:val="001905AC"/>
    <w:rsid w:val="001C0B85"/>
    <w:rsid w:val="001C35C3"/>
    <w:rsid w:val="001F1EE2"/>
    <w:rsid w:val="001F542D"/>
    <w:rsid w:val="00237873"/>
    <w:rsid w:val="002540FB"/>
    <w:rsid w:val="00254789"/>
    <w:rsid w:val="002B2E5A"/>
    <w:rsid w:val="002C0F65"/>
    <w:rsid w:val="002E4E4D"/>
    <w:rsid w:val="002E7E84"/>
    <w:rsid w:val="00302295"/>
    <w:rsid w:val="003144FD"/>
    <w:rsid w:val="00380D0C"/>
    <w:rsid w:val="0040109F"/>
    <w:rsid w:val="004221BE"/>
    <w:rsid w:val="004325B6"/>
    <w:rsid w:val="004534E2"/>
    <w:rsid w:val="004766DE"/>
    <w:rsid w:val="00495568"/>
    <w:rsid w:val="004B3251"/>
    <w:rsid w:val="004D171A"/>
    <w:rsid w:val="00571B47"/>
    <w:rsid w:val="005851F4"/>
    <w:rsid w:val="005F3B9D"/>
    <w:rsid w:val="00601968"/>
    <w:rsid w:val="00676213"/>
    <w:rsid w:val="006D1CE4"/>
    <w:rsid w:val="006F4B36"/>
    <w:rsid w:val="006F768D"/>
    <w:rsid w:val="0072121B"/>
    <w:rsid w:val="00722098"/>
    <w:rsid w:val="007233CD"/>
    <w:rsid w:val="00737294"/>
    <w:rsid w:val="00740FCB"/>
    <w:rsid w:val="00750499"/>
    <w:rsid w:val="00753A66"/>
    <w:rsid w:val="00766A1E"/>
    <w:rsid w:val="0077284B"/>
    <w:rsid w:val="00785CFE"/>
    <w:rsid w:val="007B59D4"/>
    <w:rsid w:val="007C06E9"/>
    <w:rsid w:val="007D2FD9"/>
    <w:rsid w:val="0082746A"/>
    <w:rsid w:val="00827C14"/>
    <w:rsid w:val="0084411F"/>
    <w:rsid w:val="00851C65"/>
    <w:rsid w:val="00852B92"/>
    <w:rsid w:val="008561B6"/>
    <w:rsid w:val="00856D8D"/>
    <w:rsid w:val="00862E8D"/>
    <w:rsid w:val="0088429F"/>
    <w:rsid w:val="00890CA1"/>
    <w:rsid w:val="008D1311"/>
    <w:rsid w:val="008D6699"/>
    <w:rsid w:val="008D6D78"/>
    <w:rsid w:val="00966DCF"/>
    <w:rsid w:val="0097489D"/>
    <w:rsid w:val="00977BC4"/>
    <w:rsid w:val="009B4496"/>
    <w:rsid w:val="009B52D5"/>
    <w:rsid w:val="009C5EF9"/>
    <w:rsid w:val="009F4FE2"/>
    <w:rsid w:val="00A22A88"/>
    <w:rsid w:val="00A41514"/>
    <w:rsid w:val="00A45B0E"/>
    <w:rsid w:val="00A5241D"/>
    <w:rsid w:val="00A67758"/>
    <w:rsid w:val="00A97160"/>
    <w:rsid w:val="00AD10C3"/>
    <w:rsid w:val="00AF423C"/>
    <w:rsid w:val="00B069AC"/>
    <w:rsid w:val="00B7261A"/>
    <w:rsid w:val="00B74B18"/>
    <w:rsid w:val="00B82AC3"/>
    <w:rsid w:val="00BC5698"/>
    <w:rsid w:val="00BD026C"/>
    <w:rsid w:val="00BD7340"/>
    <w:rsid w:val="00C3676A"/>
    <w:rsid w:val="00C47A47"/>
    <w:rsid w:val="00C84BEB"/>
    <w:rsid w:val="00C91802"/>
    <w:rsid w:val="00CB1CAC"/>
    <w:rsid w:val="00CB416F"/>
    <w:rsid w:val="00CC3A6D"/>
    <w:rsid w:val="00CD3694"/>
    <w:rsid w:val="00CE7464"/>
    <w:rsid w:val="00D01085"/>
    <w:rsid w:val="00D07B87"/>
    <w:rsid w:val="00D7674D"/>
    <w:rsid w:val="00DB1C59"/>
    <w:rsid w:val="00DB5D28"/>
    <w:rsid w:val="00DC1AD9"/>
    <w:rsid w:val="00DC399D"/>
    <w:rsid w:val="00DC4045"/>
    <w:rsid w:val="00E012A4"/>
    <w:rsid w:val="00E0214D"/>
    <w:rsid w:val="00E7488D"/>
    <w:rsid w:val="00E84D8D"/>
    <w:rsid w:val="00EA0B54"/>
    <w:rsid w:val="00EF7D8A"/>
    <w:rsid w:val="00F02772"/>
    <w:rsid w:val="00F41EA5"/>
    <w:rsid w:val="00F45CD6"/>
    <w:rsid w:val="00F501D8"/>
    <w:rsid w:val="00F65ADA"/>
    <w:rsid w:val="00FA3712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2C46A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E8357F4F146BBA253C1A062E2D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60E87-D126-4BE2-BF09-AC8DEFE5FC20}"/>
      </w:docPartPr>
      <w:docPartBody>
        <w:p w:rsidR="00530C59" w:rsidRDefault="00B83A77" w:rsidP="00B83A77">
          <w:pPr>
            <w:pStyle w:val="240E8357F4F146BBA253C1A062E2DC21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24F7E10860AE488FB0F50DB4D2D138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5BC475-ECFD-400E-941A-357C2752DF61}"/>
      </w:docPartPr>
      <w:docPartBody>
        <w:p w:rsidR="005056F0" w:rsidRDefault="0090356F" w:rsidP="0090356F">
          <w:pPr>
            <w:pStyle w:val="24F7E10860AE488FB0F50DB4D2D138DB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17127D"/>
    <w:rsid w:val="001D3090"/>
    <w:rsid w:val="00401BE8"/>
    <w:rsid w:val="00441427"/>
    <w:rsid w:val="005056F0"/>
    <w:rsid w:val="00530C59"/>
    <w:rsid w:val="0055492B"/>
    <w:rsid w:val="005A5CDE"/>
    <w:rsid w:val="007C044B"/>
    <w:rsid w:val="0090356F"/>
    <w:rsid w:val="009A6837"/>
    <w:rsid w:val="009D5496"/>
    <w:rsid w:val="00A859F2"/>
    <w:rsid w:val="00B83A77"/>
    <w:rsid w:val="00BC6048"/>
    <w:rsid w:val="00C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0356F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3607E608E9DA48FCA53CB9D6959863AF">
    <w:name w:val="3607E608E9DA48FCA53CB9D6959863AF"/>
    <w:rsid w:val="0055492B"/>
  </w:style>
  <w:style w:type="paragraph" w:customStyle="1" w:styleId="051F39FEA66B46FCA741AEE3C84EA0BD">
    <w:name w:val="051F39FEA66B46FCA741AEE3C84EA0BD"/>
    <w:rsid w:val="0090356F"/>
  </w:style>
  <w:style w:type="paragraph" w:customStyle="1" w:styleId="E9E0BF6A54E14D728CC8DB1AC3F85D72">
    <w:name w:val="E9E0BF6A54E14D728CC8DB1AC3F85D72"/>
    <w:rsid w:val="0090356F"/>
  </w:style>
  <w:style w:type="paragraph" w:customStyle="1" w:styleId="24F7E10860AE488FB0F50DB4D2D138DB">
    <w:name w:val="24F7E10860AE488FB0F50DB4D2D138DB"/>
    <w:rsid w:val="00903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5D1B-2CB8-4197-B7FD-6B7CB48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6</cp:revision>
  <cp:lastPrinted>2022-06-16T13:01:00Z</cp:lastPrinted>
  <dcterms:created xsi:type="dcterms:W3CDTF">2023-12-25T13:12:00Z</dcterms:created>
  <dcterms:modified xsi:type="dcterms:W3CDTF">2024-12-18T11:05:00Z</dcterms:modified>
</cp:coreProperties>
</file>